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7A3F11" w:rsidRPr="00B51E84" w:rsidRDefault="007A3F11" w:rsidP="005B45B7">
      <w:pPr>
        <w:spacing w:line="480" w:lineRule="auto"/>
        <w:jc w:val="center"/>
        <w:rPr>
          <w:rFonts w:ascii="Times New Roman" w:hAnsi="Times New Roman" w:cs="Times New Roman"/>
          <w:sz w:val="24"/>
          <w:szCs w:val="24"/>
        </w:rPr>
      </w:pPr>
      <w:r w:rsidRPr="00B51E84">
        <w:rPr>
          <w:rFonts w:ascii="Times New Roman" w:hAnsi="Times New Roman" w:cs="Times New Roman"/>
          <w:sz w:val="24"/>
          <w:szCs w:val="24"/>
        </w:rPr>
        <w:t>Name</w:t>
      </w:r>
    </w:p>
    <w:p w:rsidR="007A3F11" w:rsidRPr="00B51E84" w:rsidRDefault="007A3F11" w:rsidP="005B45B7">
      <w:pPr>
        <w:spacing w:line="480" w:lineRule="auto"/>
        <w:jc w:val="center"/>
        <w:rPr>
          <w:rFonts w:ascii="Times New Roman" w:hAnsi="Times New Roman" w:cs="Times New Roman"/>
          <w:sz w:val="24"/>
          <w:szCs w:val="24"/>
        </w:rPr>
      </w:pPr>
      <w:r w:rsidRPr="00B51E84">
        <w:rPr>
          <w:rFonts w:ascii="Times New Roman" w:hAnsi="Times New Roman" w:cs="Times New Roman"/>
          <w:sz w:val="24"/>
          <w:szCs w:val="24"/>
        </w:rPr>
        <w:t>University affiliation</w:t>
      </w:r>
    </w:p>
    <w:p w:rsidR="007A3F11" w:rsidRPr="00B51E84" w:rsidRDefault="007A3F11" w:rsidP="005B45B7">
      <w:pPr>
        <w:spacing w:line="480" w:lineRule="auto"/>
        <w:jc w:val="center"/>
        <w:rPr>
          <w:rFonts w:ascii="Times New Roman" w:hAnsi="Times New Roman" w:cs="Times New Roman"/>
          <w:sz w:val="24"/>
          <w:szCs w:val="24"/>
        </w:rPr>
      </w:pPr>
      <w:r w:rsidRPr="00B51E84">
        <w:rPr>
          <w:rFonts w:ascii="Times New Roman" w:hAnsi="Times New Roman" w:cs="Times New Roman"/>
          <w:sz w:val="24"/>
          <w:szCs w:val="24"/>
        </w:rPr>
        <w:t>Date</w:t>
      </w:r>
    </w:p>
    <w:p w:rsidR="007A3F11" w:rsidRDefault="007A3F11" w:rsidP="005B45B7">
      <w:pPr>
        <w:spacing w:line="480" w:lineRule="auto"/>
        <w:jc w:val="center"/>
        <w:rPr>
          <w:rFonts w:ascii="Times New Roman" w:hAnsi="Times New Roman" w:cs="Times New Roman"/>
          <w:sz w:val="24"/>
          <w:szCs w:val="24"/>
        </w:rPr>
      </w:pPr>
      <w:r w:rsidRPr="00B51E84">
        <w:rPr>
          <w:rFonts w:ascii="Times New Roman" w:hAnsi="Times New Roman" w:cs="Times New Roman"/>
          <w:sz w:val="24"/>
          <w:szCs w:val="24"/>
        </w:rPr>
        <w:t>International economic institutions</w:t>
      </w: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Default="00B51E84" w:rsidP="005B45B7">
      <w:pPr>
        <w:spacing w:line="480" w:lineRule="auto"/>
        <w:jc w:val="center"/>
        <w:rPr>
          <w:rFonts w:ascii="Times New Roman" w:hAnsi="Times New Roman" w:cs="Times New Roman"/>
          <w:sz w:val="24"/>
          <w:szCs w:val="24"/>
        </w:rPr>
      </w:pPr>
    </w:p>
    <w:p w:rsidR="00B51E84" w:rsidRPr="00B51E84" w:rsidRDefault="00B51E84" w:rsidP="00B51E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BC6BE2" w:rsidRPr="00B51E84" w:rsidRDefault="007A3F11" w:rsidP="005B45B7">
      <w:pPr>
        <w:spacing w:line="480" w:lineRule="auto"/>
        <w:ind w:firstLine="720"/>
        <w:rPr>
          <w:rFonts w:ascii="Times New Roman" w:hAnsi="Times New Roman" w:cs="Times New Roman"/>
          <w:sz w:val="24"/>
          <w:szCs w:val="24"/>
        </w:rPr>
      </w:pPr>
      <w:r w:rsidRPr="00B51E84">
        <w:rPr>
          <w:rFonts w:ascii="Times New Roman" w:hAnsi="Times New Roman" w:cs="Times New Roman"/>
          <w:sz w:val="24"/>
          <w:szCs w:val="24"/>
        </w:rPr>
        <w:t>Economic integration has for long been considered to be important</w:t>
      </w:r>
      <w:r w:rsidR="00BC6BE2" w:rsidRPr="00B51E84">
        <w:rPr>
          <w:rFonts w:ascii="Times New Roman" w:hAnsi="Times New Roman" w:cs="Times New Roman"/>
          <w:sz w:val="24"/>
          <w:szCs w:val="24"/>
        </w:rPr>
        <w:t xml:space="preserve"> in terms of improving the quality of life globally with an aim of reducing the level of poverty. </w:t>
      </w:r>
      <w:r w:rsidR="005D5FD5" w:rsidRPr="00B51E84">
        <w:rPr>
          <w:rFonts w:ascii="Times New Roman" w:hAnsi="Times New Roman" w:cs="Times New Roman"/>
          <w:sz w:val="24"/>
          <w:szCs w:val="24"/>
        </w:rPr>
        <w:t>An increase in economic integration means there are fewer barriers to trade and increased economic and political coordination amongst countries.</w:t>
      </w:r>
      <w:r w:rsidR="0019703C" w:rsidRPr="00B51E84">
        <w:rPr>
          <w:rFonts w:ascii="Times New Roman" w:hAnsi="Times New Roman" w:cs="Times New Roman"/>
          <w:sz w:val="24"/>
          <w:szCs w:val="24"/>
        </w:rPr>
        <w:t xml:space="preserve"> Growth of the </w:t>
      </w:r>
      <w:r w:rsidR="005D4F18" w:rsidRPr="00B51E84">
        <w:rPr>
          <w:rFonts w:ascii="Times New Roman" w:hAnsi="Times New Roman" w:cs="Times New Roman"/>
          <w:sz w:val="24"/>
          <w:szCs w:val="24"/>
        </w:rPr>
        <w:t>international trade can</w:t>
      </w:r>
      <w:r w:rsidR="0019703C" w:rsidRPr="00B51E84">
        <w:rPr>
          <w:rFonts w:ascii="Times New Roman" w:hAnsi="Times New Roman" w:cs="Times New Roman"/>
          <w:sz w:val="24"/>
          <w:szCs w:val="24"/>
        </w:rPr>
        <w:t xml:space="preserve"> be attained </w:t>
      </w:r>
      <w:r w:rsidR="005D4F18" w:rsidRPr="00B51E84">
        <w:rPr>
          <w:rFonts w:ascii="Times New Roman" w:hAnsi="Times New Roman" w:cs="Times New Roman"/>
          <w:sz w:val="24"/>
          <w:szCs w:val="24"/>
        </w:rPr>
        <w:t>if the countries involved f</w:t>
      </w:r>
      <w:r w:rsidR="0021735D" w:rsidRPr="00B51E84">
        <w:rPr>
          <w:rFonts w:ascii="Times New Roman" w:hAnsi="Times New Roman" w:cs="Times New Roman"/>
          <w:sz w:val="24"/>
          <w:szCs w:val="24"/>
        </w:rPr>
        <w:t xml:space="preserve">ollow the laid out set of rules </w:t>
      </w:r>
      <w:r w:rsidR="004D2707" w:rsidRPr="00B51E84">
        <w:rPr>
          <w:rFonts w:ascii="Times New Roman" w:hAnsi="Times New Roman" w:cs="Times New Roman"/>
          <w:sz w:val="24"/>
          <w:szCs w:val="24"/>
        </w:rPr>
        <w:t>and regulation</w:t>
      </w:r>
      <w:r w:rsidR="008165F5" w:rsidRPr="00B51E84">
        <w:rPr>
          <w:rFonts w:ascii="Times New Roman" w:hAnsi="Times New Roman" w:cs="Times New Roman"/>
          <w:sz w:val="24"/>
          <w:szCs w:val="24"/>
        </w:rPr>
        <w:t xml:space="preserve"> which are set by the international economic institutions </w:t>
      </w:r>
      <w:r w:rsidR="004D2707" w:rsidRPr="00B51E84">
        <w:rPr>
          <w:rFonts w:ascii="Times New Roman" w:hAnsi="Times New Roman" w:cs="Times New Roman"/>
          <w:sz w:val="24"/>
          <w:szCs w:val="24"/>
        </w:rPr>
        <w:t xml:space="preserve">in relation to the </w:t>
      </w:r>
      <w:r w:rsidR="005D3C61" w:rsidRPr="00B51E84">
        <w:rPr>
          <w:rFonts w:ascii="Times New Roman" w:hAnsi="Times New Roman" w:cs="Times New Roman"/>
          <w:sz w:val="24"/>
          <w:szCs w:val="24"/>
        </w:rPr>
        <w:t>imports as well as exports</w:t>
      </w:r>
      <w:r w:rsidR="00661D41" w:rsidRPr="00661D41">
        <w:rPr>
          <w:rFonts w:ascii="Times New Roman" w:hAnsi="Times New Roman" w:cs="Times New Roman"/>
          <w:color w:val="222222"/>
          <w:sz w:val="24"/>
          <w:szCs w:val="24"/>
          <w:shd w:val="clear" w:color="auto" w:fill="FFFFFF"/>
        </w:rPr>
        <w:t xml:space="preserve"> </w:t>
      </w:r>
      <w:r w:rsidR="00661D41">
        <w:rPr>
          <w:rFonts w:ascii="Times New Roman" w:hAnsi="Times New Roman" w:cs="Times New Roman"/>
          <w:color w:val="222222"/>
          <w:sz w:val="24"/>
          <w:szCs w:val="24"/>
          <w:shd w:val="clear" w:color="auto" w:fill="FFFFFF"/>
        </w:rPr>
        <w:t xml:space="preserve">(Puttnam, </w:t>
      </w:r>
      <w:r w:rsidR="00661D41" w:rsidRPr="00B51E84">
        <w:rPr>
          <w:rFonts w:ascii="Times New Roman" w:hAnsi="Times New Roman" w:cs="Times New Roman"/>
          <w:color w:val="222222"/>
          <w:sz w:val="24"/>
          <w:szCs w:val="24"/>
          <w:shd w:val="clear" w:color="auto" w:fill="FFFFFF"/>
        </w:rPr>
        <w:t>2002).</w:t>
      </w:r>
      <w:r w:rsidR="005D3C61" w:rsidRPr="00B51E84">
        <w:rPr>
          <w:rFonts w:ascii="Times New Roman" w:hAnsi="Times New Roman" w:cs="Times New Roman"/>
          <w:sz w:val="24"/>
          <w:szCs w:val="24"/>
        </w:rPr>
        <w:t xml:space="preserve"> These institutions have a common objective of providing a level playing field for all their member countries so as to have an economic cooperation. They </w:t>
      </w:r>
      <w:r w:rsidR="00FF4D86" w:rsidRPr="00B51E84">
        <w:rPr>
          <w:rFonts w:ascii="Times New Roman" w:hAnsi="Times New Roman" w:cs="Times New Roman"/>
          <w:sz w:val="24"/>
          <w:szCs w:val="24"/>
        </w:rPr>
        <w:t>include</w:t>
      </w:r>
      <w:r w:rsidR="005D3C61" w:rsidRPr="00B51E84">
        <w:rPr>
          <w:rFonts w:ascii="Times New Roman" w:hAnsi="Times New Roman" w:cs="Times New Roman"/>
          <w:sz w:val="24"/>
          <w:szCs w:val="24"/>
        </w:rPr>
        <w:t xml:space="preserve"> WTO, IMF, UNCTAD and </w:t>
      </w:r>
      <w:r w:rsidR="008672EC" w:rsidRPr="00B51E84">
        <w:rPr>
          <w:rFonts w:ascii="Times New Roman" w:hAnsi="Times New Roman" w:cs="Times New Roman"/>
          <w:sz w:val="24"/>
          <w:szCs w:val="24"/>
        </w:rPr>
        <w:t xml:space="preserve">World Bank. </w:t>
      </w:r>
    </w:p>
    <w:p w:rsidR="00775FF1" w:rsidRPr="00B51E84" w:rsidRDefault="00775FF1" w:rsidP="005B45B7">
      <w:pPr>
        <w:spacing w:line="480" w:lineRule="auto"/>
        <w:ind w:firstLine="720"/>
        <w:jc w:val="center"/>
        <w:rPr>
          <w:rFonts w:ascii="Times New Roman" w:hAnsi="Times New Roman" w:cs="Times New Roman"/>
          <w:sz w:val="24"/>
          <w:szCs w:val="24"/>
        </w:rPr>
      </w:pPr>
      <w:r w:rsidRPr="00B51E84">
        <w:rPr>
          <w:rFonts w:ascii="Times New Roman" w:hAnsi="Times New Roman" w:cs="Times New Roman"/>
          <w:sz w:val="24"/>
          <w:szCs w:val="24"/>
        </w:rPr>
        <w:t>World trade organization</w:t>
      </w:r>
    </w:p>
    <w:p w:rsidR="00971278" w:rsidRPr="00B51E84" w:rsidRDefault="00775FF1" w:rsidP="005B45B7">
      <w:pPr>
        <w:spacing w:line="480" w:lineRule="auto"/>
        <w:ind w:firstLine="720"/>
        <w:rPr>
          <w:rFonts w:ascii="Times New Roman" w:hAnsi="Times New Roman" w:cs="Times New Roman"/>
          <w:sz w:val="24"/>
          <w:szCs w:val="24"/>
        </w:rPr>
      </w:pPr>
      <w:r w:rsidRPr="00B51E84">
        <w:rPr>
          <w:rFonts w:ascii="Times New Roman" w:hAnsi="Times New Roman" w:cs="Times New Roman"/>
          <w:sz w:val="24"/>
          <w:szCs w:val="24"/>
        </w:rPr>
        <w:t>It was formed in the year 1995 so as to replace (GATT) that had been established in the year 1948. It was alleged that GATT was biased as it favored the developed countries</w:t>
      </w:r>
      <w:r w:rsidR="00AC6D86" w:rsidRPr="00B51E84">
        <w:rPr>
          <w:rFonts w:ascii="Times New Roman" w:hAnsi="Times New Roman" w:cs="Times New Roman"/>
          <w:sz w:val="24"/>
          <w:szCs w:val="24"/>
        </w:rPr>
        <w:t>. Its main objective is to help being to give a helping hand to the global organizations to conduct their businesses. It aims at raising the living standards of people globally by making sure that the world’s resources as utilized optimally and expansion of both production and trading activities.</w:t>
      </w:r>
      <w:r w:rsidR="00091066" w:rsidRPr="00B51E84">
        <w:rPr>
          <w:rFonts w:ascii="Times New Roman" w:hAnsi="Times New Roman" w:cs="Times New Roman"/>
          <w:sz w:val="24"/>
          <w:szCs w:val="24"/>
        </w:rPr>
        <w:t xml:space="preserve"> </w:t>
      </w:r>
      <w:r w:rsidR="0022414F" w:rsidRPr="00B51E84">
        <w:rPr>
          <w:rFonts w:ascii="Times New Roman" w:hAnsi="Times New Roman" w:cs="Times New Roman"/>
          <w:sz w:val="24"/>
          <w:szCs w:val="24"/>
        </w:rPr>
        <w:t xml:space="preserve">Its functions include: </w:t>
      </w:r>
      <w:r w:rsidR="00B66491" w:rsidRPr="00B51E84">
        <w:rPr>
          <w:rFonts w:ascii="Times New Roman" w:hAnsi="Times New Roman" w:cs="Times New Roman"/>
          <w:sz w:val="24"/>
          <w:szCs w:val="24"/>
        </w:rPr>
        <w:t xml:space="preserve">Setting of necessary framework, reviewing of the existing trade policies of various nations and enhancing technical cooperation between the developed countries and the third world countries. </w:t>
      </w:r>
      <w:r w:rsidR="00181FA9" w:rsidRPr="00B51E84">
        <w:rPr>
          <w:rFonts w:ascii="Times New Roman" w:hAnsi="Times New Roman" w:cs="Times New Roman"/>
          <w:sz w:val="24"/>
          <w:szCs w:val="24"/>
        </w:rPr>
        <w:t xml:space="preserve">It also conducts economic research and analysis with an emphasis of reducing any forms existing barriers to the international trade. </w:t>
      </w:r>
      <w:r w:rsidR="00016577" w:rsidRPr="00B51E84">
        <w:rPr>
          <w:rFonts w:ascii="Times New Roman" w:hAnsi="Times New Roman" w:cs="Times New Roman"/>
          <w:sz w:val="24"/>
          <w:szCs w:val="24"/>
        </w:rPr>
        <w:t xml:space="preserve"> Its advantages include promotion of peace amongst nations by promoting international cooperation in terms of peac</w:t>
      </w:r>
      <w:r w:rsidR="00725007" w:rsidRPr="00B51E84">
        <w:rPr>
          <w:rFonts w:ascii="Times New Roman" w:hAnsi="Times New Roman" w:cs="Times New Roman"/>
          <w:sz w:val="24"/>
          <w:szCs w:val="24"/>
        </w:rPr>
        <w:t>e</w:t>
      </w:r>
      <w:r w:rsidR="00971278" w:rsidRPr="00B51E84">
        <w:rPr>
          <w:rFonts w:ascii="Times New Roman" w:hAnsi="Times New Roman" w:cs="Times New Roman"/>
          <w:sz w:val="24"/>
          <w:szCs w:val="24"/>
        </w:rPr>
        <w:t>ful coexistence and prosperity.</w:t>
      </w:r>
    </w:p>
    <w:p w:rsidR="003F2872" w:rsidRPr="00B51E84" w:rsidRDefault="00971278" w:rsidP="005B45B7">
      <w:pPr>
        <w:shd w:val="clear" w:color="auto" w:fill="FFFFFF"/>
        <w:spacing w:before="100" w:beforeAutospacing="1" w:after="100" w:afterAutospacing="1" w:line="480" w:lineRule="auto"/>
        <w:jc w:val="center"/>
        <w:rPr>
          <w:rFonts w:ascii="Times New Roman" w:eastAsia="Times New Roman" w:hAnsi="Times New Roman" w:cs="Times New Roman"/>
          <w:bCs/>
          <w:color w:val="000000"/>
          <w:sz w:val="24"/>
          <w:szCs w:val="24"/>
        </w:rPr>
      </w:pPr>
      <w:r w:rsidRPr="00B51E84">
        <w:rPr>
          <w:rFonts w:ascii="Times New Roman" w:eastAsia="Times New Roman" w:hAnsi="Times New Roman" w:cs="Times New Roman"/>
          <w:bCs/>
          <w:color w:val="000000"/>
          <w:sz w:val="24"/>
          <w:szCs w:val="24"/>
        </w:rPr>
        <w:lastRenderedPageBreak/>
        <w:t>International Monetary Fund (IMF)</w:t>
      </w:r>
    </w:p>
    <w:p w:rsidR="00971278" w:rsidRPr="00B51E84" w:rsidRDefault="00084B25" w:rsidP="005B45B7">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B51E84">
        <w:rPr>
          <w:rFonts w:ascii="Times New Roman" w:eastAsia="Times New Roman" w:hAnsi="Times New Roman" w:cs="Times New Roman"/>
          <w:color w:val="000000"/>
          <w:sz w:val="24"/>
          <w:szCs w:val="24"/>
        </w:rPr>
        <w:t>It is a</w:t>
      </w:r>
      <w:r w:rsidR="00AB243C" w:rsidRPr="00B51E84">
        <w:rPr>
          <w:rFonts w:ascii="Times New Roman" w:eastAsia="Times New Roman" w:hAnsi="Times New Roman" w:cs="Times New Roman"/>
          <w:color w:val="000000"/>
          <w:sz w:val="24"/>
          <w:szCs w:val="24"/>
        </w:rPr>
        <w:t xml:space="preserve"> monetary institution whose mission is to promote balanced expansion of trade globally by reducing any existing trade restrictions</w:t>
      </w:r>
      <w:r w:rsidR="003126DB" w:rsidRPr="00B51E84">
        <w:rPr>
          <w:rFonts w:ascii="Times New Roman" w:eastAsia="Times New Roman" w:hAnsi="Times New Roman" w:cs="Times New Roman"/>
          <w:color w:val="000000"/>
          <w:sz w:val="24"/>
          <w:szCs w:val="24"/>
        </w:rPr>
        <w:t xml:space="preserve"> while minimizing </w:t>
      </w:r>
      <w:r w:rsidR="00B52335" w:rsidRPr="00B51E84">
        <w:rPr>
          <w:rFonts w:ascii="Times New Roman" w:eastAsia="Times New Roman" w:hAnsi="Times New Roman" w:cs="Times New Roman"/>
          <w:color w:val="000000"/>
          <w:sz w:val="24"/>
          <w:szCs w:val="24"/>
        </w:rPr>
        <w:t xml:space="preserve">the trade imbalances by encouraging countries to maintain </w:t>
      </w:r>
      <w:r w:rsidRPr="00B51E84">
        <w:rPr>
          <w:rFonts w:ascii="Times New Roman" w:eastAsia="Times New Roman" w:hAnsi="Times New Roman" w:cs="Times New Roman"/>
          <w:color w:val="000000"/>
          <w:sz w:val="24"/>
          <w:szCs w:val="24"/>
        </w:rPr>
        <w:t>vibrant and sound global economic policies</w:t>
      </w:r>
      <w:r w:rsidR="00B52335" w:rsidRPr="00B51E84">
        <w:rPr>
          <w:rFonts w:ascii="Times New Roman" w:eastAsia="Times New Roman" w:hAnsi="Times New Roman" w:cs="Times New Roman"/>
          <w:color w:val="000000"/>
          <w:sz w:val="24"/>
          <w:szCs w:val="24"/>
        </w:rPr>
        <w:t xml:space="preserve">. </w:t>
      </w:r>
      <w:r w:rsidR="003126DB" w:rsidRPr="00B51E84">
        <w:rPr>
          <w:rFonts w:ascii="Times New Roman" w:eastAsia="Times New Roman" w:hAnsi="Times New Roman" w:cs="Times New Roman"/>
          <w:color w:val="000000"/>
          <w:sz w:val="24"/>
          <w:szCs w:val="24"/>
        </w:rPr>
        <w:t xml:space="preserve"> </w:t>
      </w:r>
      <w:r w:rsidR="00B52335" w:rsidRPr="00B51E84">
        <w:rPr>
          <w:rFonts w:ascii="Times New Roman" w:eastAsia="Times New Roman" w:hAnsi="Times New Roman" w:cs="Times New Roman"/>
          <w:color w:val="000000"/>
          <w:sz w:val="24"/>
          <w:szCs w:val="24"/>
        </w:rPr>
        <w:t>It was established in the year</w:t>
      </w:r>
      <w:r w:rsidRPr="00B51E84">
        <w:rPr>
          <w:rFonts w:ascii="Times New Roman" w:eastAsia="Times New Roman" w:hAnsi="Times New Roman" w:cs="Times New Roman"/>
          <w:color w:val="000000"/>
          <w:sz w:val="24"/>
          <w:szCs w:val="24"/>
        </w:rPr>
        <w:t xml:space="preserve"> </w:t>
      </w:r>
      <w:r w:rsidR="00AB3A5C" w:rsidRPr="00B51E84">
        <w:rPr>
          <w:rFonts w:ascii="Times New Roman" w:eastAsia="Times New Roman" w:hAnsi="Times New Roman" w:cs="Times New Roman"/>
          <w:color w:val="000000"/>
          <w:sz w:val="24"/>
          <w:szCs w:val="24"/>
        </w:rPr>
        <w:t>1945 with a view of establishing exchange rates by regulating rates within its member countries immediately after the Second World War.</w:t>
      </w:r>
      <w:r w:rsidR="0043382D" w:rsidRPr="00B51E84">
        <w:rPr>
          <w:rFonts w:ascii="Times New Roman" w:eastAsia="Times New Roman" w:hAnsi="Times New Roman" w:cs="Times New Roman"/>
          <w:color w:val="000000"/>
          <w:sz w:val="24"/>
          <w:szCs w:val="24"/>
        </w:rPr>
        <w:t xml:space="preserve"> Today, the IMF enhances its mandates through surveillance as well as consulting with </w:t>
      </w:r>
      <w:r w:rsidR="00191E8D" w:rsidRPr="00B51E84">
        <w:rPr>
          <w:rFonts w:ascii="Times New Roman" w:eastAsia="Times New Roman" w:hAnsi="Times New Roman" w:cs="Times New Roman"/>
          <w:color w:val="000000"/>
          <w:sz w:val="24"/>
          <w:szCs w:val="24"/>
        </w:rPr>
        <w:t>its member countries as opposed to regulations. IMF has board members that are responsible of major making decisions although the executive board is ma</w:t>
      </w:r>
      <w:r w:rsidR="00946A09" w:rsidRPr="00B51E84">
        <w:rPr>
          <w:rFonts w:ascii="Times New Roman" w:eastAsia="Times New Roman" w:hAnsi="Times New Roman" w:cs="Times New Roman"/>
          <w:color w:val="000000"/>
          <w:sz w:val="24"/>
          <w:szCs w:val="24"/>
        </w:rPr>
        <w:t>ndated to making the day to day</w:t>
      </w:r>
      <w:r w:rsidR="00012881" w:rsidRPr="00B51E84">
        <w:rPr>
          <w:rFonts w:ascii="Times New Roman" w:eastAsia="Times New Roman" w:hAnsi="Times New Roman" w:cs="Times New Roman"/>
          <w:color w:val="000000"/>
          <w:sz w:val="24"/>
          <w:szCs w:val="24"/>
        </w:rPr>
        <w:t xml:space="preserve"> decisions of the organization. Member countries appoint a governor whose duty is to represent it to the IMF. </w:t>
      </w:r>
      <w:r w:rsidR="008D60A0" w:rsidRPr="00B51E84">
        <w:rPr>
          <w:rFonts w:ascii="Times New Roman" w:eastAsia="Times New Roman" w:hAnsi="Times New Roman" w:cs="Times New Roman"/>
          <w:color w:val="000000"/>
          <w:sz w:val="24"/>
          <w:szCs w:val="24"/>
        </w:rPr>
        <w:t>The functions of the I</w:t>
      </w:r>
      <w:r w:rsidR="00E1763E" w:rsidRPr="00B51E84">
        <w:rPr>
          <w:rFonts w:ascii="Times New Roman" w:eastAsia="Times New Roman" w:hAnsi="Times New Roman" w:cs="Times New Roman"/>
          <w:color w:val="000000"/>
          <w:sz w:val="24"/>
          <w:szCs w:val="24"/>
        </w:rPr>
        <w:t xml:space="preserve">MF is to able to monitor financial development policies at the international </w:t>
      </w:r>
      <w:r w:rsidR="00E6613C" w:rsidRPr="00B51E84">
        <w:rPr>
          <w:rFonts w:ascii="Times New Roman" w:eastAsia="Times New Roman" w:hAnsi="Times New Roman" w:cs="Times New Roman"/>
          <w:color w:val="000000"/>
          <w:sz w:val="24"/>
          <w:szCs w:val="24"/>
        </w:rPr>
        <w:t xml:space="preserve">level and giving of policy advice to its country members on the basis of its experience and observation as well. Its focus is on the macroeconomic and structural policies. </w:t>
      </w:r>
      <w:r w:rsidR="00E1763E" w:rsidRPr="00B51E84">
        <w:rPr>
          <w:rFonts w:ascii="Times New Roman" w:eastAsia="Times New Roman" w:hAnsi="Times New Roman" w:cs="Times New Roman"/>
          <w:color w:val="000000"/>
          <w:sz w:val="24"/>
          <w:szCs w:val="24"/>
        </w:rPr>
        <w:t xml:space="preserve"> </w:t>
      </w:r>
      <w:r w:rsidR="00191E8D" w:rsidRPr="00B51E84">
        <w:rPr>
          <w:rFonts w:ascii="Times New Roman" w:eastAsia="Times New Roman" w:hAnsi="Times New Roman" w:cs="Times New Roman"/>
          <w:color w:val="000000"/>
          <w:sz w:val="24"/>
          <w:szCs w:val="24"/>
        </w:rPr>
        <w:t xml:space="preserve">  </w:t>
      </w:r>
    </w:p>
    <w:p w:rsidR="00C67071" w:rsidRPr="00B51E84" w:rsidRDefault="00596888" w:rsidP="00C67071">
      <w:pPr>
        <w:pStyle w:val="NormalWeb"/>
        <w:shd w:val="clear" w:color="auto" w:fill="FFFFFF"/>
        <w:spacing w:before="0" w:beforeAutospacing="0" w:after="288" w:afterAutospacing="0" w:line="480" w:lineRule="auto"/>
        <w:ind w:firstLine="720"/>
        <w:jc w:val="center"/>
        <w:textAlignment w:val="baseline"/>
        <w:rPr>
          <w:color w:val="111111"/>
        </w:rPr>
      </w:pPr>
      <w:r w:rsidRPr="00B51E84">
        <w:t xml:space="preserve">World Bank and </w:t>
      </w:r>
      <w:r>
        <w:t xml:space="preserve">UNCTAD </w:t>
      </w:r>
    </w:p>
    <w:p w:rsidR="00661D41" w:rsidRDefault="00E6613C" w:rsidP="00661D41">
      <w:pPr>
        <w:pStyle w:val="NormalWeb"/>
        <w:shd w:val="clear" w:color="auto" w:fill="FFFFFF"/>
        <w:spacing w:before="0" w:beforeAutospacing="0" w:after="288" w:afterAutospacing="0" w:line="480" w:lineRule="auto"/>
        <w:ind w:firstLine="720"/>
        <w:textAlignment w:val="baseline"/>
        <w:rPr>
          <w:color w:val="3F3F3F"/>
        </w:rPr>
      </w:pPr>
      <w:r w:rsidRPr="00B51E84">
        <w:rPr>
          <w:color w:val="111111"/>
        </w:rPr>
        <w:t>The</w:t>
      </w:r>
      <w:r w:rsidR="009C727B" w:rsidRPr="00B51E84">
        <w:rPr>
          <w:color w:val="111111"/>
        </w:rPr>
        <w:t xml:space="preserve"> World Bank was established in the year 1944 with the main aim of rebuilding the World War II under an umbrella known as (IBRD). Today, the international monetary organization fights poverty globally by offering necessary development assistance to the developing countries. It does so by giving loans as well as </w:t>
      </w:r>
      <w:r w:rsidR="005B45B7" w:rsidRPr="00B51E84">
        <w:rPr>
          <w:color w:val="111111"/>
        </w:rPr>
        <w:t>advice</w:t>
      </w:r>
      <w:r w:rsidR="009C727B" w:rsidRPr="00B51E84">
        <w:rPr>
          <w:color w:val="111111"/>
        </w:rPr>
        <w:t xml:space="preserve"> </w:t>
      </w:r>
      <w:r w:rsidR="005B45B7" w:rsidRPr="00B51E84">
        <w:rPr>
          <w:color w:val="111111"/>
        </w:rPr>
        <w:t xml:space="preserve">in both public and private sectors. </w:t>
      </w:r>
      <w:r w:rsidR="009C727B" w:rsidRPr="00B51E84">
        <w:rPr>
          <w:color w:val="111111"/>
        </w:rPr>
        <w:t xml:space="preserve"> </w:t>
      </w:r>
      <w:r w:rsidR="005B45B7" w:rsidRPr="00B51E84">
        <w:rPr>
          <w:color w:val="111111"/>
        </w:rPr>
        <w:t>The structure of World Bank is composed of the president that comes from the country with the largest shareholder which is the USA</w:t>
      </w:r>
      <w:r w:rsidR="00661D41" w:rsidRPr="00661D41">
        <w:rPr>
          <w:color w:val="222222"/>
          <w:shd w:val="clear" w:color="auto" w:fill="FFFFFF"/>
        </w:rPr>
        <w:t xml:space="preserve"> </w:t>
      </w:r>
      <w:r w:rsidR="00661D41">
        <w:rPr>
          <w:color w:val="222222"/>
          <w:shd w:val="clear" w:color="auto" w:fill="FFFFFF"/>
        </w:rPr>
        <w:t>(Mitchell, 2003).</w:t>
      </w:r>
      <w:r w:rsidR="005B45B7" w:rsidRPr="00B51E84">
        <w:rPr>
          <w:color w:val="111111"/>
        </w:rPr>
        <w:t xml:space="preserve"> Its member countries are represented by a board of </w:t>
      </w:r>
      <w:r w:rsidR="0097494E" w:rsidRPr="00B51E84">
        <w:rPr>
          <w:color w:val="111111"/>
        </w:rPr>
        <w:t>governors; however, its powers as</w:t>
      </w:r>
      <w:r w:rsidR="005B45B7" w:rsidRPr="00B51E84">
        <w:rPr>
          <w:color w:val="111111"/>
        </w:rPr>
        <w:t xml:space="preserve"> decision</w:t>
      </w:r>
      <w:r w:rsidR="0097494E" w:rsidRPr="00B51E84">
        <w:rPr>
          <w:color w:val="111111"/>
        </w:rPr>
        <w:t>s</w:t>
      </w:r>
      <w:r w:rsidR="005B45B7" w:rsidRPr="00B51E84">
        <w:rPr>
          <w:color w:val="111111"/>
        </w:rPr>
        <w:t xml:space="preserve"> are delegated to its twenty four directors who are in the executive position. The </w:t>
      </w:r>
      <w:r w:rsidR="0097494E" w:rsidRPr="00B51E84">
        <w:rPr>
          <w:color w:val="111111"/>
        </w:rPr>
        <w:t>objectives of the World Bank include;</w:t>
      </w:r>
      <w:r w:rsidR="005B45B7" w:rsidRPr="00B51E84">
        <w:rPr>
          <w:color w:val="111111"/>
        </w:rPr>
        <w:t xml:space="preserve"> </w:t>
      </w:r>
      <w:r w:rsidR="005B45B7" w:rsidRPr="00B51E84">
        <w:rPr>
          <w:color w:val="111111"/>
        </w:rPr>
        <w:lastRenderedPageBreak/>
        <w:t xml:space="preserve">provision </w:t>
      </w:r>
      <w:r w:rsidR="0097494E" w:rsidRPr="00B51E84">
        <w:rPr>
          <w:color w:val="111111"/>
        </w:rPr>
        <w:t>of long run needed capital to its country members for economic developments. It is also a source for loans for its member countries both in small and large units.</w:t>
      </w:r>
      <w:r w:rsidR="00A96691" w:rsidRPr="00B51E84">
        <w:rPr>
          <w:color w:val="111111"/>
        </w:rPr>
        <w:t xml:space="preserve"> </w:t>
      </w:r>
      <w:r w:rsidR="00C67071" w:rsidRPr="00B51E84">
        <w:rPr>
          <w:color w:val="111111"/>
        </w:rPr>
        <w:t>UNCTAD</w:t>
      </w:r>
      <w:r w:rsidR="00C67071" w:rsidRPr="00B51E84">
        <w:rPr>
          <w:color w:val="111111"/>
        </w:rPr>
        <w:t xml:space="preserve"> on the other hand </w:t>
      </w:r>
      <w:r w:rsidR="00834568" w:rsidRPr="00B51E84">
        <w:rPr>
          <w:color w:val="3F3F3F"/>
        </w:rPr>
        <w:t>w</w:t>
      </w:r>
      <w:r w:rsidR="00301160" w:rsidRPr="00B51E84">
        <w:rPr>
          <w:color w:val="3F3F3F"/>
        </w:rPr>
        <w:t>as established in the year 1964</w:t>
      </w:r>
      <w:r w:rsidR="00834568" w:rsidRPr="00B51E84">
        <w:rPr>
          <w:color w:val="3F3F3F"/>
        </w:rPr>
        <w:t xml:space="preserve"> with an aim of promoting the friendly integration of the third world countries</w:t>
      </w:r>
      <w:r w:rsidR="00241AB0" w:rsidRPr="00B51E84">
        <w:rPr>
          <w:color w:val="3F3F3F"/>
        </w:rPr>
        <w:t xml:space="preserve"> into the world of economy. UNCTAD has evolved in a progress manner into an international </w:t>
      </w:r>
      <w:r w:rsidR="00C67071" w:rsidRPr="00B51E84">
        <w:rPr>
          <w:color w:val="3F3F3F"/>
        </w:rPr>
        <w:t xml:space="preserve">organization whose objective is to help in shaping of the policy debates and developments by ensuring that both domestic and international polices are supportive when it comes to sustainable development. </w:t>
      </w:r>
      <w:r w:rsidR="00834568" w:rsidRPr="00B51E84">
        <w:rPr>
          <w:color w:val="3F3F3F"/>
        </w:rPr>
        <w:t xml:space="preserve"> </w:t>
      </w:r>
    </w:p>
    <w:p w:rsidR="0063126C" w:rsidRPr="00B51E84" w:rsidRDefault="0038696A" w:rsidP="00661D41">
      <w:pPr>
        <w:pStyle w:val="NormalWeb"/>
        <w:shd w:val="clear" w:color="auto" w:fill="FFFFFF"/>
        <w:spacing w:before="0" w:beforeAutospacing="0" w:after="288" w:afterAutospacing="0" w:line="480" w:lineRule="auto"/>
        <w:ind w:firstLine="720"/>
        <w:jc w:val="center"/>
        <w:textAlignment w:val="baseline"/>
        <w:rPr>
          <w:color w:val="3F3F3F"/>
        </w:rPr>
      </w:pPr>
      <w:r w:rsidRPr="00B51E84">
        <w:rPr>
          <w:color w:val="3F3F3F"/>
        </w:rPr>
        <w:t xml:space="preserve">Global warming </w:t>
      </w:r>
      <w:r w:rsidR="0063126C" w:rsidRPr="00B51E84">
        <w:rPr>
          <w:color w:val="3F3F3F"/>
        </w:rPr>
        <w:t>concern</w:t>
      </w:r>
    </w:p>
    <w:p w:rsidR="00241AB0" w:rsidRPr="00B51E84" w:rsidRDefault="00A96691" w:rsidP="0063126C">
      <w:pPr>
        <w:pStyle w:val="NormalWeb"/>
        <w:shd w:val="clear" w:color="auto" w:fill="FFFFFF"/>
        <w:spacing w:before="0" w:beforeAutospacing="0" w:after="288" w:afterAutospacing="0" w:line="480" w:lineRule="auto"/>
        <w:ind w:firstLine="720"/>
        <w:textAlignment w:val="baseline"/>
        <w:rPr>
          <w:color w:val="3F3F3F"/>
        </w:rPr>
      </w:pPr>
      <w:r w:rsidRPr="00B51E84">
        <w:rPr>
          <w:color w:val="111111"/>
        </w:rPr>
        <w:t xml:space="preserve">Global warming defines the process through which an increase in the temperatures of the earth is observed. The increase in the earth’s temperatures has been caused as a result of numerous factors. For instance, the emission of the gases and fossils from industries makes an increment on greenhouse gases which forms part of carbon dioxide. It has been indicated that the moment the greenhouse gases are created on the atmosphere, they create various effects among them, preventing the sun rays on the earth surface. </w:t>
      </w:r>
      <w:r w:rsidR="00241AB0" w:rsidRPr="00B51E84">
        <w:rPr>
          <w:bCs/>
          <w:color w:val="424142"/>
          <w:bdr w:val="none" w:sz="0" w:space="0" w:color="auto" w:frame="1"/>
        </w:rPr>
        <w:t>One of the main causes of global warming is the burning of fossil fuels. Fossil fuels like coal and other variety of gases release carbon dioxide which is considered a serious pol</w:t>
      </w:r>
      <w:r w:rsidR="0038696A" w:rsidRPr="00B51E84">
        <w:rPr>
          <w:bCs/>
          <w:color w:val="424142"/>
          <w:bdr w:val="none" w:sz="0" w:space="0" w:color="auto" w:frame="1"/>
        </w:rPr>
        <w:t xml:space="preserve">lutant by scientists. </w:t>
      </w:r>
    </w:p>
    <w:p w:rsidR="00241AB0" w:rsidRPr="00B51E84" w:rsidRDefault="00241AB0" w:rsidP="00241AB0">
      <w:pPr>
        <w:pStyle w:val="NormalWeb"/>
        <w:shd w:val="clear" w:color="auto" w:fill="FFFFFF"/>
        <w:spacing w:after="288" w:line="480" w:lineRule="auto"/>
        <w:ind w:firstLine="720"/>
        <w:textAlignment w:val="baseline"/>
        <w:rPr>
          <w:bCs/>
          <w:color w:val="424142"/>
          <w:bdr w:val="none" w:sz="0" w:space="0" w:color="auto" w:frame="1"/>
        </w:rPr>
      </w:pPr>
      <w:r w:rsidRPr="00B51E84">
        <w:rPr>
          <w:bCs/>
          <w:color w:val="424142"/>
          <w:bdr w:val="none" w:sz="0" w:space="0" w:color="auto" w:frame="1"/>
        </w:rPr>
        <w:t xml:space="preserve"> One of the most common damaging effects of global warming is the extremes in global temperatures. Over the last ten years, there has been an increase of about 1.4 degrees Fahrenheit in world temperatures according to the National Oceanic and Atmospheric Administration. Since various institutions concerned with climate started taking the records of global temperatures, the hottest year so far has been 2016. Before 2016, the hottest year was 2015 and 2014 was also hotter than 2013</w:t>
      </w:r>
      <w:r w:rsidR="00661D41" w:rsidRPr="00661D41">
        <w:rPr>
          <w:color w:val="222222"/>
          <w:shd w:val="clear" w:color="auto" w:fill="FFFFFF"/>
        </w:rPr>
        <w:t xml:space="preserve"> </w:t>
      </w:r>
      <w:r w:rsidR="00661D41">
        <w:rPr>
          <w:color w:val="222222"/>
          <w:shd w:val="clear" w:color="auto" w:fill="FFFFFF"/>
        </w:rPr>
        <w:t>(Nordhaus, &amp; Boyer, 2017</w:t>
      </w:r>
      <w:r w:rsidR="00661D41" w:rsidRPr="00B51E84">
        <w:rPr>
          <w:color w:val="222222"/>
          <w:shd w:val="clear" w:color="auto" w:fill="FFFFFF"/>
        </w:rPr>
        <w:t>). </w:t>
      </w:r>
      <w:r w:rsidRPr="00B51E84">
        <w:rPr>
          <w:bCs/>
          <w:color w:val="424142"/>
          <w:bdr w:val="none" w:sz="0" w:space="0" w:color="auto" w:frame="1"/>
        </w:rPr>
        <w:t xml:space="preserve"> Even though most of the </w:t>
      </w:r>
      <w:r w:rsidR="0038696A" w:rsidRPr="00B51E84">
        <w:rPr>
          <w:bCs/>
          <w:color w:val="424142"/>
          <w:bdr w:val="none" w:sz="0" w:space="0" w:color="auto" w:frame="1"/>
        </w:rPr>
        <w:t xml:space="preserve">effects of global warming </w:t>
      </w:r>
      <w:r w:rsidR="0038696A" w:rsidRPr="00B51E84">
        <w:rPr>
          <w:bCs/>
          <w:color w:val="424142"/>
          <w:bdr w:val="none" w:sz="0" w:space="0" w:color="auto" w:frame="1"/>
        </w:rPr>
        <w:lastRenderedPageBreak/>
        <w:t>on temperatures have</w:t>
      </w:r>
      <w:r w:rsidRPr="00B51E84">
        <w:rPr>
          <w:bCs/>
          <w:color w:val="424142"/>
          <w:bdr w:val="none" w:sz="0" w:space="0" w:color="auto" w:frame="1"/>
        </w:rPr>
        <w:t xml:space="preserve"> been on the increasing trend, global warming has also altered the winter temperatures by making some winters colder than usual. This unbalanced change in temperature and climate can lead to the migration of the cold northern pole and the warmer equatorial air. This leads to colder winters. </w:t>
      </w:r>
    </w:p>
    <w:p w:rsidR="00241AB0" w:rsidRPr="00B51E84" w:rsidRDefault="00DF2A58" w:rsidP="00DF2A58">
      <w:pPr>
        <w:pStyle w:val="NormalWeb"/>
        <w:shd w:val="clear" w:color="auto" w:fill="FFFFFF"/>
        <w:spacing w:after="288" w:line="480" w:lineRule="auto"/>
        <w:ind w:firstLine="720"/>
        <w:textAlignment w:val="baseline"/>
        <w:rPr>
          <w:bCs/>
          <w:color w:val="424142"/>
          <w:bdr w:val="none" w:sz="0" w:space="0" w:color="auto" w:frame="1"/>
        </w:rPr>
      </w:pPr>
      <w:r w:rsidRPr="00B51E84">
        <w:rPr>
          <w:bCs/>
          <w:color w:val="424142"/>
          <w:bdr w:val="none" w:sz="0" w:space="0" w:color="auto" w:frame="1"/>
        </w:rPr>
        <w:t>One approach done by the international economic institutions is</w:t>
      </w:r>
      <w:r w:rsidR="00241AB0" w:rsidRPr="00B51E84">
        <w:rPr>
          <w:bCs/>
          <w:color w:val="424142"/>
          <w:bdr w:val="none" w:sz="0" w:space="0" w:color="auto" w:frame="1"/>
        </w:rPr>
        <w:t xml:space="preserve"> to curb this problem is global sensitization on the causes, effects, and methods to reduce global warming. Generally, the public should be informed that the effects of earth's warming do not strictly occur only in areas where it has been caused. The effect is global affecting every part of the world even in a non-industrialized part of the world still experiences the adverse effects that may have been caused elsewhere to increase the public involvement both locally and internationally. Some of the methods that can be employed for public education and sensitization </w:t>
      </w:r>
      <w:r w:rsidR="00661D41" w:rsidRPr="00B51E84">
        <w:rPr>
          <w:bCs/>
          <w:color w:val="424142"/>
          <w:bdr w:val="none" w:sz="0" w:space="0" w:color="auto" w:frame="1"/>
        </w:rPr>
        <w:t>are</w:t>
      </w:r>
      <w:r w:rsidR="00241AB0" w:rsidRPr="00B51E84">
        <w:rPr>
          <w:bCs/>
          <w:color w:val="424142"/>
          <w:bdr w:val="none" w:sz="0" w:space="0" w:color="auto" w:frame="1"/>
        </w:rPr>
        <w:t xml:space="preserve"> through including the topic in the school curriculum to include the young people in the disc</w:t>
      </w:r>
      <w:r w:rsidR="00661D41">
        <w:rPr>
          <w:bCs/>
          <w:color w:val="424142"/>
          <w:bdr w:val="none" w:sz="0" w:space="0" w:color="auto" w:frame="1"/>
        </w:rPr>
        <w:t xml:space="preserve">ussion and possible prevention. </w:t>
      </w:r>
      <w:r w:rsidR="00241AB0" w:rsidRPr="00B51E84">
        <w:rPr>
          <w:bCs/>
          <w:color w:val="424142"/>
          <w:bdr w:val="none" w:sz="0" w:space="0" w:color="auto" w:frame="1"/>
        </w:rPr>
        <w:t xml:space="preserve">The message conveyed to the public should persuade for contribution in the fight against global warming in a simple language for such as the use of renewable sources of energy, planting trees and reducing driving and instead opting for healthier and environment-friendly transport such as cycling. </w:t>
      </w:r>
    </w:p>
    <w:p w:rsidR="0097494E" w:rsidRPr="00B51E84" w:rsidRDefault="00241AB0"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r w:rsidRPr="00B51E84">
        <w:rPr>
          <w:bCs/>
          <w:color w:val="424142"/>
          <w:bdr w:val="none" w:sz="0" w:space="0" w:color="auto" w:frame="1"/>
        </w:rPr>
        <w:t xml:space="preserve">In conclusion, research proves that global warming is on the rise as years become hotter and hotter. The effects of global warming threaten the health and survival of both plants and animals. Nonetheless, with the available resources, the world has an opportunity to mitigate and reduce the effect of global warming. The central aspect in mitigation is the control of carbon dioxide and chlorofluorocarbons' release into the atmosphere. The above mitigations can help </w:t>
      </w:r>
      <w:r w:rsidRPr="00B51E84">
        <w:rPr>
          <w:bCs/>
          <w:color w:val="424142"/>
          <w:bdr w:val="none" w:sz="0" w:space="0" w:color="auto" w:frame="1"/>
        </w:rPr>
        <w:lastRenderedPageBreak/>
        <w:t>control the emission of these dangerous gages into the atmosphere and restore the natural climatic conditions.</w:t>
      </w:r>
    </w:p>
    <w:p w:rsidR="00241AB0" w:rsidRPr="00B51E84" w:rsidRDefault="00241AB0"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63126C" w:rsidRPr="00B51E84" w:rsidRDefault="0063126C" w:rsidP="00241AB0">
      <w:pPr>
        <w:pStyle w:val="NormalWeb"/>
        <w:shd w:val="clear" w:color="auto" w:fill="FFFFFF"/>
        <w:spacing w:before="0" w:beforeAutospacing="0" w:after="288" w:afterAutospacing="0" w:line="480" w:lineRule="auto"/>
        <w:ind w:firstLine="720"/>
        <w:textAlignment w:val="baseline"/>
        <w:rPr>
          <w:bCs/>
          <w:color w:val="424142"/>
          <w:bdr w:val="none" w:sz="0" w:space="0" w:color="auto" w:frame="1"/>
        </w:rPr>
      </w:pPr>
    </w:p>
    <w:p w:rsidR="00ED5103" w:rsidRDefault="00ED5103" w:rsidP="0063126C">
      <w:pPr>
        <w:pStyle w:val="NormalWeb"/>
        <w:shd w:val="clear" w:color="auto" w:fill="FFFFFF"/>
        <w:spacing w:before="0" w:beforeAutospacing="0" w:after="288" w:afterAutospacing="0" w:line="480" w:lineRule="auto"/>
        <w:ind w:firstLine="720"/>
        <w:jc w:val="center"/>
        <w:textAlignment w:val="baseline"/>
        <w:rPr>
          <w:bCs/>
          <w:color w:val="424142"/>
          <w:bdr w:val="none" w:sz="0" w:space="0" w:color="auto" w:frame="1"/>
        </w:rPr>
      </w:pPr>
    </w:p>
    <w:p w:rsidR="00ED5103" w:rsidRDefault="00ED5103" w:rsidP="0063126C">
      <w:pPr>
        <w:pStyle w:val="NormalWeb"/>
        <w:shd w:val="clear" w:color="auto" w:fill="FFFFFF"/>
        <w:spacing w:before="0" w:beforeAutospacing="0" w:after="288" w:afterAutospacing="0" w:line="480" w:lineRule="auto"/>
        <w:ind w:firstLine="720"/>
        <w:jc w:val="center"/>
        <w:textAlignment w:val="baseline"/>
        <w:rPr>
          <w:bCs/>
          <w:color w:val="424142"/>
          <w:bdr w:val="none" w:sz="0" w:space="0" w:color="auto" w:frame="1"/>
        </w:rPr>
      </w:pPr>
    </w:p>
    <w:p w:rsidR="0063126C" w:rsidRPr="00B51E84" w:rsidRDefault="0063126C" w:rsidP="0063126C">
      <w:pPr>
        <w:pStyle w:val="NormalWeb"/>
        <w:shd w:val="clear" w:color="auto" w:fill="FFFFFF"/>
        <w:spacing w:before="0" w:beforeAutospacing="0" w:after="288" w:afterAutospacing="0" w:line="480" w:lineRule="auto"/>
        <w:ind w:firstLine="720"/>
        <w:jc w:val="center"/>
        <w:textAlignment w:val="baseline"/>
        <w:rPr>
          <w:bCs/>
          <w:color w:val="424142"/>
          <w:bdr w:val="none" w:sz="0" w:space="0" w:color="auto" w:frame="1"/>
        </w:rPr>
      </w:pPr>
      <w:r w:rsidRPr="00B51E84">
        <w:rPr>
          <w:bCs/>
          <w:color w:val="424142"/>
          <w:bdr w:val="none" w:sz="0" w:space="0" w:color="auto" w:frame="1"/>
        </w:rPr>
        <w:lastRenderedPageBreak/>
        <w:t>References</w:t>
      </w:r>
    </w:p>
    <w:p w:rsidR="0063126C" w:rsidRPr="00B51E84" w:rsidRDefault="008E6CCD" w:rsidP="008E6CCD">
      <w:pPr>
        <w:pStyle w:val="NormalWeb"/>
        <w:shd w:val="clear" w:color="auto" w:fill="FFFFFF"/>
        <w:spacing w:before="0" w:beforeAutospacing="0" w:after="288" w:afterAutospacing="0" w:line="480" w:lineRule="auto"/>
        <w:textAlignment w:val="baseline"/>
        <w:rPr>
          <w:color w:val="222222"/>
          <w:shd w:val="clear" w:color="auto" w:fill="FFFFFF"/>
        </w:rPr>
      </w:pPr>
      <w:r w:rsidRPr="00B51E84">
        <w:rPr>
          <w:color w:val="222222"/>
          <w:shd w:val="clear" w:color="auto" w:fill="FFFFFF"/>
        </w:rPr>
        <w:t>Puttnam, R. (2002). </w:t>
      </w:r>
      <w:r w:rsidRPr="00B51E84">
        <w:rPr>
          <w:i/>
          <w:iCs/>
          <w:color w:val="222222"/>
          <w:shd w:val="clear" w:color="auto" w:fill="FFFFFF"/>
        </w:rPr>
        <w:t>The role of social capital in development: An empirical assessment</w:t>
      </w:r>
      <w:r w:rsidRPr="00B51E84">
        <w:rPr>
          <w:color w:val="222222"/>
          <w:shd w:val="clear" w:color="auto" w:fill="FFFFFF"/>
        </w:rPr>
        <w:t>.</w:t>
      </w:r>
      <w:r w:rsidR="00B51E84">
        <w:rPr>
          <w:color w:val="222222"/>
          <w:shd w:val="clear" w:color="auto" w:fill="FFFFFF"/>
        </w:rPr>
        <w:tab/>
      </w:r>
      <w:r w:rsidR="00B51E84">
        <w:rPr>
          <w:color w:val="222222"/>
          <w:shd w:val="clear" w:color="auto" w:fill="FFFFFF"/>
        </w:rPr>
        <w:tab/>
      </w:r>
      <w:r w:rsidR="00B51E84">
        <w:rPr>
          <w:color w:val="222222"/>
          <w:shd w:val="clear" w:color="auto" w:fill="FFFFFF"/>
        </w:rPr>
        <w:tab/>
      </w:r>
      <w:r w:rsidRPr="00B51E84">
        <w:rPr>
          <w:color w:val="222222"/>
          <w:shd w:val="clear" w:color="auto" w:fill="FFFFFF"/>
        </w:rPr>
        <w:t xml:space="preserve"> Cambridge University Press.</w:t>
      </w:r>
    </w:p>
    <w:p w:rsidR="008E6CCD" w:rsidRPr="00B51E84" w:rsidRDefault="008E6CCD" w:rsidP="008E6CCD">
      <w:pPr>
        <w:pStyle w:val="NormalWeb"/>
        <w:shd w:val="clear" w:color="auto" w:fill="FFFFFF"/>
        <w:spacing w:before="0" w:beforeAutospacing="0" w:after="288" w:afterAutospacing="0" w:line="480" w:lineRule="auto"/>
        <w:textAlignment w:val="baseline"/>
        <w:rPr>
          <w:i/>
          <w:iCs/>
          <w:color w:val="222222"/>
          <w:shd w:val="clear" w:color="auto" w:fill="FFFFFF"/>
        </w:rPr>
      </w:pPr>
      <w:r w:rsidRPr="00B51E84">
        <w:rPr>
          <w:color w:val="222222"/>
          <w:shd w:val="clear" w:color="auto" w:fill="FFFFFF"/>
        </w:rPr>
        <w:t>Mitchell, R. B. (2003). Of course international institutions matter: But when and how?. In </w:t>
      </w:r>
      <w:r w:rsidRPr="00B51E84">
        <w:rPr>
          <w:i/>
          <w:iCs/>
          <w:color w:val="222222"/>
          <w:shd w:val="clear" w:color="auto" w:fill="FFFFFF"/>
        </w:rPr>
        <w:t xml:space="preserve">How </w:t>
      </w:r>
      <w:r w:rsidR="00B51E84">
        <w:rPr>
          <w:i/>
          <w:iCs/>
          <w:color w:val="222222"/>
          <w:shd w:val="clear" w:color="auto" w:fill="FFFFFF"/>
        </w:rPr>
        <w:tab/>
      </w:r>
      <w:r w:rsidRPr="00B51E84">
        <w:rPr>
          <w:i/>
          <w:iCs/>
          <w:color w:val="222222"/>
          <w:shd w:val="clear" w:color="auto" w:fill="FFFFFF"/>
        </w:rPr>
        <w:t>Institutions Change</w:t>
      </w:r>
      <w:r w:rsidRPr="00B51E84">
        <w:rPr>
          <w:color w:val="222222"/>
          <w:shd w:val="clear" w:color="auto" w:fill="FFFFFF"/>
        </w:rPr>
        <w:t xml:space="preserve"> (pp. 35-52). </w:t>
      </w:r>
      <w:bookmarkStart w:id="0" w:name="_GoBack"/>
      <w:bookmarkEnd w:id="0"/>
      <w:r w:rsidRPr="00B51E84">
        <w:rPr>
          <w:color w:val="222222"/>
          <w:shd w:val="clear" w:color="auto" w:fill="FFFFFF"/>
        </w:rPr>
        <w:t>VS Verlag für Sozialwissenschaften.</w:t>
      </w:r>
    </w:p>
    <w:p w:rsidR="008E6CCD" w:rsidRPr="00B51E84" w:rsidRDefault="008E6CCD" w:rsidP="008E6CCD">
      <w:pPr>
        <w:pStyle w:val="NormalWeb"/>
        <w:shd w:val="clear" w:color="auto" w:fill="FFFFFF"/>
        <w:spacing w:before="0" w:beforeAutospacing="0" w:after="288" w:afterAutospacing="0" w:line="480" w:lineRule="auto"/>
        <w:textAlignment w:val="baseline"/>
        <w:rPr>
          <w:color w:val="222222"/>
          <w:shd w:val="clear" w:color="auto" w:fill="FFFFFF"/>
        </w:rPr>
      </w:pPr>
      <w:r w:rsidRPr="00B51E84">
        <w:rPr>
          <w:color w:val="222222"/>
          <w:shd w:val="clear" w:color="auto" w:fill="FFFFFF"/>
        </w:rPr>
        <w:t>No</w:t>
      </w:r>
      <w:r w:rsidR="00661D41">
        <w:rPr>
          <w:color w:val="222222"/>
          <w:shd w:val="clear" w:color="auto" w:fill="FFFFFF"/>
        </w:rPr>
        <w:t>rdhaus, W. D., &amp; Boyer, J. (2017</w:t>
      </w:r>
      <w:r w:rsidRPr="00B51E84">
        <w:rPr>
          <w:color w:val="222222"/>
          <w:shd w:val="clear" w:color="auto" w:fill="FFFFFF"/>
        </w:rPr>
        <w:t>). </w:t>
      </w:r>
      <w:r w:rsidRPr="00B51E84">
        <w:rPr>
          <w:i/>
          <w:iCs/>
          <w:color w:val="222222"/>
          <w:shd w:val="clear" w:color="auto" w:fill="FFFFFF"/>
        </w:rPr>
        <w:t>Warming the world: economic models of global warming</w:t>
      </w:r>
      <w:r w:rsidRPr="00B51E84">
        <w:rPr>
          <w:color w:val="222222"/>
          <w:shd w:val="clear" w:color="auto" w:fill="FFFFFF"/>
        </w:rPr>
        <w:t xml:space="preserve">. </w:t>
      </w:r>
      <w:r w:rsidR="00B51E84">
        <w:rPr>
          <w:color w:val="222222"/>
          <w:shd w:val="clear" w:color="auto" w:fill="FFFFFF"/>
        </w:rPr>
        <w:tab/>
      </w:r>
      <w:r w:rsidRPr="00B51E84">
        <w:rPr>
          <w:color w:val="222222"/>
          <w:shd w:val="clear" w:color="auto" w:fill="FFFFFF"/>
        </w:rPr>
        <w:t>MIT press.</w:t>
      </w:r>
    </w:p>
    <w:p w:rsidR="008E6CCD" w:rsidRPr="00B51E84" w:rsidRDefault="008E6CCD" w:rsidP="008E6CCD">
      <w:pPr>
        <w:pStyle w:val="NormalWeb"/>
        <w:shd w:val="clear" w:color="auto" w:fill="FFFFFF"/>
        <w:spacing w:before="0" w:beforeAutospacing="0" w:after="288" w:afterAutospacing="0" w:line="480" w:lineRule="auto"/>
        <w:textAlignment w:val="baseline"/>
        <w:rPr>
          <w:color w:val="222222"/>
          <w:shd w:val="clear" w:color="auto" w:fill="FFFFFF"/>
        </w:rPr>
      </w:pPr>
      <w:r w:rsidRPr="00B51E84">
        <w:rPr>
          <w:color w:val="222222"/>
          <w:shd w:val="clear" w:color="auto" w:fill="FFFFFF"/>
        </w:rPr>
        <w:t xml:space="preserve">Meinshausen, M., Meinshausen, N., Hare, W., Raper, S. C., Frieler, K., Knutti, R., ... &amp; Allen, </w:t>
      </w:r>
      <w:r w:rsidR="00B51E84">
        <w:rPr>
          <w:color w:val="222222"/>
          <w:shd w:val="clear" w:color="auto" w:fill="FFFFFF"/>
        </w:rPr>
        <w:tab/>
      </w:r>
      <w:r w:rsidRPr="00B51E84">
        <w:rPr>
          <w:color w:val="222222"/>
          <w:shd w:val="clear" w:color="auto" w:fill="FFFFFF"/>
        </w:rPr>
        <w:t>M. R.(2009). Greenhouse-gas emission targets for limiting global warming to 2 C. </w:t>
      </w:r>
      <w:r w:rsidRPr="00B51E84">
        <w:rPr>
          <w:i/>
          <w:iCs/>
          <w:color w:val="222222"/>
          <w:shd w:val="clear" w:color="auto" w:fill="FFFFFF"/>
        </w:rPr>
        <w:t>Nature</w:t>
      </w:r>
      <w:r w:rsidRPr="00B51E84">
        <w:rPr>
          <w:color w:val="222222"/>
          <w:shd w:val="clear" w:color="auto" w:fill="FFFFFF"/>
        </w:rPr>
        <w:t>, </w:t>
      </w:r>
      <w:r w:rsidRPr="00B51E84">
        <w:rPr>
          <w:i/>
          <w:iCs/>
          <w:color w:val="222222"/>
          <w:shd w:val="clear" w:color="auto" w:fill="FFFFFF"/>
        </w:rPr>
        <w:t>458</w:t>
      </w:r>
      <w:r w:rsidRPr="00B51E84">
        <w:rPr>
          <w:color w:val="222222"/>
          <w:shd w:val="clear" w:color="auto" w:fill="FFFFFF"/>
        </w:rPr>
        <w:t>(7242),</w:t>
      </w:r>
      <w:r w:rsidR="00B51E84">
        <w:rPr>
          <w:color w:val="222222"/>
          <w:shd w:val="clear" w:color="auto" w:fill="FFFFFF"/>
        </w:rPr>
        <w:tab/>
      </w:r>
      <w:r w:rsidRPr="00B51E84">
        <w:rPr>
          <w:color w:val="222222"/>
          <w:shd w:val="clear" w:color="auto" w:fill="FFFFFF"/>
        </w:rPr>
        <w:t xml:space="preserve"> 1158.</w:t>
      </w:r>
    </w:p>
    <w:sectPr w:rsidR="008E6CCD" w:rsidRPr="00B51E84" w:rsidSect="00B51E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FAE" w:rsidRDefault="00DC2FAE" w:rsidP="00B51E84">
      <w:pPr>
        <w:spacing w:after="0" w:line="240" w:lineRule="auto"/>
      </w:pPr>
      <w:r>
        <w:separator/>
      </w:r>
    </w:p>
  </w:endnote>
  <w:endnote w:type="continuationSeparator" w:id="0">
    <w:p w:rsidR="00DC2FAE" w:rsidRDefault="00DC2FAE" w:rsidP="00B5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FAE" w:rsidRDefault="00DC2FAE" w:rsidP="00B51E84">
      <w:pPr>
        <w:spacing w:after="0" w:line="240" w:lineRule="auto"/>
      </w:pPr>
      <w:r>
        <w:separator/>
      </w:r>
    </w:p>
  </w:footnote>
  <w:footnote w:type="continuationSeparator" w:id="0">
    <w:p w:rsidR="00DC2FAE" w:rsidRDefault="00DC2FAE" w:rsidP="00B5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67644972"/>
      <w:docPartObj>
        <w:docPartGallery w:val="Page Numbers (Top of Page)"/>
        <w:docPartUnique/>
      </w:docPartObj>
    </w:sdtPr>
    <w:sdtEndPr>
      <w:rPr>
        <w:noProof/>
      </w:rPr>
    </w:sdtEndPr>
    <w:sdtContent>
      <w:p w:rsidR="00B51E84" w:rsidRPr="00B51E84" w:rsidRDefault="00B51E84">
        <w:pPr>
          <w:pStyle w:val="Header"/>
          <w:jc w:val="right"/>
          <w:rPr>
            <w:rFonts w:ascii="Times New Roman" w:hAnsi="Times New Roman" w:cs="Times New Roman"/>
            <w:sz w:val="24"/>
            <w:szCs w:val="24"/>
          </w:rPr>
        </w:pPr>
        <w:r w:rsidRPr="00B51E84">
          <w:rPr>
            <w:rFonts w:ascii="Times New Roman" w:hAnsi="Times New Roman" w:cs="Times New Roman"/>
            <w:sz w:val="24"/>
            <w:szCs w:val="24"/>
          </w:rPr>
          <w:t xml:space="preserve">ECONOMIC INSTITUTIONS </w:t>
        </w:r>
        <w:r w:rsidRPr="00B51E84">
          <w:rPr>
            <w:rFonts w:ascii="Times New Roman" w:hAnsi="Times New Roman" w:cs="Times New Roman"/>
            <w:sz w:val="24"/>
            <w:szCs w:val="24"/>
          </w:rPr>
          <w:tab/>
        </w:r>
        <w:r w:rsidRPr="00B51E84">
          <w:rPr>
            <w:rFonts w:ascii="Times New Roman" w:hAnsi="Times New Roman" w:cs="Times New Roman"/>
            <w:sz w:val="24"/>
            <w:szCs w:val="24"/>
          </w:rPr>
          <w:tab/>
        </w:r>
        <w:r w:rsidRPr="00B51E84">
          <w:rPr>
            <w:rFonts w:ascii="Times New Roman" w:hAnsi="Times New Roman" w:cs="Times New Roman"/>
            <w:sz w:val="24"/>
            <w:szCs w:val="24"/>
          </w:rPr>
          <w:fldChar w:fldCharType="begin"/>
        </w:r>
        <w:r w:rsidRPr="00B51E84">
          <w:rPr>
            <w:rFonts w:ascii="Times New Roman" w:hAnsi="Times New Roman" w:cs="Times New Roman"/>
            <w:sz w:val="24"/>
            <w:szCs w:val="24"/>
          </w:rPr>
          <w:instrText xml:space="preserve"> PAGE   \* MERGEFORMAT </w:instrText>
        </w:r>
        <w:r w:rsidRPr="00B51E84">
          <w:rPr>
            <w:rFonts w:ascii="Times New Roman" w:hAnsi="Times New Roman" w:cs="Times New Roman"/>
            <w:sz w:val="24"/>
            <w:szCs w:val="24"/>
          </w:rPr>
          <w:fldChar w:fldCharType="separate"/>
        </w:r>
        <w:r w:rsidR="00661D41">
          <w:rPr>
            <w:rFonts w:ascii="Times New Roman" w:hAnsi="Times New Roman" w:cs="Times New Roman"/>
            <w:noProof/>
            <w:sz w:val="24"/>
            <w:szCs w:val="24"/>
          </w:rPr>
          <w:t>7</w:t>
        </w:r>
        <w:r w:rsidRPr="00B51E84">
          <w:rPr>
            <w:rFonts w:ascii="Times New Roman" w:hAnsi="Times New Roman" w:cs="Times New Roman"/>
            <w:noProof/>
            <w:sz w:val="24"/>
            <w:szCs w:val="24"/>
          </w:rPr>
          <w:fldChar w:fldCharType="end"/>
        </w:r>
      </w:p>
    </w:sdtContent>
  </w:sdt>
  <w:p w:rsidR="00B51E84" w:rsidRDefault="00B51E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45144799"/>
      <w:docPartObj>
        <w:docPartGallery w:val="Page Numbers (Top of Page)"/>
        <w:docPartUnique/>
      </w:docPartObj>
    </w:sdtPr>
    <w:sdtEndPr>
      <w:rPr>
        <w:noProof/>
      </w:rPr>
    </w:sdtEndPr>
    <w:sdtContent>
      <w:p w:rsidR="00B51E84" w:rsidRPr="00B51E84" w:rsidRDefault="00B51E84" w:rsidP="00B51E8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51E84">
          <w:rPr>
            <w:rFonts w:ascii="Times New Roman" w:hAnsi="Times New Roman" w:cs="Times New Roman"/>
            <w:sz w:val="24"/>
            <w:szCs w:val="24"/>
          </w:rPr>
          <w:t xml:space="preserve">ECONOMIC INSTITUTIONS </w:t>
        </w:r>
        <w:r w:rsidRPr="00B51E84">
          <w:rPr>
            <w:rFonts w:ascii="Times New Roman" w:hAnsi="Times New Roman" w:cs="Times New Roman"/>
            <w:sz w:val="24"/>
            <w:szCs w:val="24"/>
          </w:rPr>
          <w:tab/>
        </w:r>
        <w:r w:rsidRPr="00B51E84">
          <w:rPr>
            <w:rFonts w:ascii="Times New Roman" w:hAnsi="Times New Roman" w:cs="Times New Roman"/>
            <w:sz w:val="24"/>
            <w:szCs w:val="24"/>
          </w:rPr>
          <w:tab/>
        </w:r>
        <w:r w:rsidRPr="00B51E84">
          <w:rPr>
            <w:rFonts w:ascii="Times New Roman" w:hAnsi="Times New Roman" w:cs="Times New Roman"/>
            <w:sz w:val="24"/>
            <w:szCs w:val="24"/>
          </w:rPr>
          <w:fldChar w:fldCharType="begin"/>
        </w:r>
        <w:r w:rsidRPr="00B51E84">
          <w:rPr>
            <w:rFonts w:ascii="Times New Roman" w:hAnsi="Times New Roman" w:cs="Times New Roman"/>
            <w:sz w:val="24"/>
            <w:szCs w:val="24"/>
          </w:rPr>
          <w:instrText xml:space="preserve"> PAGE   \* MERGEFORMAT </w:instrText>
        </w:r>
        <w:r w:rsidRPr="00B51E84">
          <w:rPr>
            <w:rFonts w:ascii="Times New Roman" w:hAnsi="Times New Roman" w:cs="Times New Roman"/>
            <w:sz w:val="24"/>
            <w:szCs w:val="24"/>
          </w:rPr>
          <w:fldChar w:fldCharType="separate"/>
        </w:r>
        <w:r w:rsidR="00661D41">
          <w:rPr>
            <w:rFonts w:ascii="Times New Roman" w:hAnsi="Times New Roman" w:cs="Times New Roman"/>
            <w:noProof/>
            <w:sz w:val="24"/>
            <w:szCs w:val="24"/>
          </w:rPr>
          <w:t>1</w:t>
        </w:r>
        <w:r w:rsidRPr="00B51E84">
          <w:rPr>
            <w:rFonts w:ascii="Times New Roman" w:hAnsi="Times New Roman" w:cs="Times New Roman"/>
            <w:noProof/>
            <w:sz w:val="24"/>
            <w:szCs w:val="24"/>
          </w:rPr>
          <w:fldChar w:fldCharType="end"/>
        </w:r>
      </w:p>
    </w:sdtContent>
  </w:sdt>
  <w:p w:rsidR="00B51E84" w:rsidRDefault="00B51E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11001"/>
    <w:multiLevelType w:val="multilevel"/>
    <w:tmpl w:val="2E9A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F11"/>
    <w:rsid w:val="00012881"/>
    <w:rsid w:val="00016577"/>
    <w:rsid w:val="00084B25"/>
    <w:rsid w:val="00091066"/>
    <w:rsid w:val="00092689"/>
    <w:rsid w:val="00140DC3"/>
    <w:rsid w:val="00181FA9"/>
    <w:rsid w:val="00191E8D"/>
    <w:rsid w:val="0019703C"/>
    <w:rsid w:val="0021735D"/>
    <w:rsid w:val="0022414F"/>
    <w:rsid w:val="00241AB0"/>
    <w:rsid w:val="0028441D"/>
    <w:rsid w:val="002A066F"/>
    <w:rsid w:val="00301160"/>
    <w:rsid w:val="003064DE"/>
    <w:rsid w:val="003126DB"/>
    <w:rsid w:val="0038696A"/>
    <w:rsid w:val="003F2872"/>
    <w:rsid w:val="0043382D"/>
    <w:rsid w:val="004D2707"/>
    <w:rsid w:val="00596888"/>
    <w:rsid w:val="005B45B7"/>
    <w:rsid w:val="005D3C61"/>
    <w:rsid w:val="005D4F18"/>
    <w:rsid w:val="005D5FD5"/>
    <w:rsid w:val="0063126C"/>
    <w:rsid w:val="0065724C"/>
    <w:rsid w:val="00661D41"/>
    <w:rsid w:val="00675721"/>
    <w:rsid w:val="00725007"/>
    <w:rsid w:val="00775FF1"/>
    <w:rsid w:val="007A3F11"/>
    <w:rsid w:val="008165F5"/>
    <w:rsid w:val="00830CB5"/>
    <w:rsid w:val="00834568"/>
    <w:rsid w:val="008672EC"/>
    <w:rsid w:val="008B28A3"/>
    <w:rsid w:val="008D60A0"/>
    <w:rsid w:val="008E6CCD"/>
    <w:rsid w:val="00946A09"/>
    <w:rsid w:val="00971278"/>
    <w:rsid w:val="0097494E"/>
    <w:rsid w:val="009C727B"/>
    <w:rsid w:val="00A96691"/>
    <w:rsid w:val="00AB243C"/>
    <w:rsid w:val="00AB3A5C"/>
    <w:rsid w:val="00AC6D86"/>
    <w:rsid w:val="00B51E84"/>
    <w:rsid w:val="00B52335"/>
    <w:rsid w:val="00B66491"/>
    <w:rsid w:val="00B87E3B"/>
    <w:rsid w:val="00BC6BE2"/>
    <w:rsid w:val="00C67071"/>
    <w:rsid w:val="00D915D4"/>
    <w:rsid w:val="00DC2FAE"/>
    <w:rsid w:val="00DF2A58"/>
    <w:rsid w:val="00E1763E"/>
    <w:rsid w:val="00E6613C"/>
    <w:rsid w:val="00ED5103"/>
    <w:rsid w:val="00FF4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11"/>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3F1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A3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F11"/>
    <w:rPr>
      <w:rFonts w:ascii="Tahoma" w:hAnsi="Tahoma" w:cs="Tahoma"/>
      <w:sz w:val="16"/>
      <w:szCs w:val="16"/>
    </w:rPr>
  </w:style>
  <w:style w:type="character" w:styleId="Hyperlink">
    <w:name w:val="Hyperlink"/>
    <w:basedOn w:val="DefaultParagraphFont"/>
    <w:uiPriority w:val="99"/>
    <w:semiHidden/>
    <w:unhideWhenUsed/>
    <w:rsid w:val="00092689"/>
    <w:rPr>
      <w:color w:val="0000FF"/>
      <w:u w:val="single"/>
    </w:rPr>
  </w:style>
  <w:style w:type="paragraph" w:styleId="Header">
    <w:name w:val="header"/>
    <w:basedOn w:val="Normal"/>
    <w:link w:val="HeaderChar"/>
    <w:uiPriority w:val="99"/>
    <w:unhideWhenUsed/>
    <w:rsid w:val="00B5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E84"/>
  </w:style>
  <w:style w:type="paragraph" w:styleId="Footer">
    <w:name w:val="footer"/>
    <w:basedOn w:val="Normal"/>
    <w:link w:val="FooterChar"/>
    <w:uiPriority w:val="99"/>
    <w:unhideWhenUsed/>
    <w:rsid w:val="00B5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E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11"/>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3F1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A3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F11"/>
    <w:rPr>
      <w:rFonts w:ascii="Tahoma" w:hAnsi="Tahoma" w:cs="Tahoma"/>
      <w:sz w:val="16"/>
      <w:szCs w:val="16"/>
    </w:rPr>
  </w:style>
  <w:style w:type="character" w:styleId="Hyperlink">
    <w:name w:val="Hyperlink"/>
    <w:basedOn w:val="DefaultParagraphFont"/>
    <w:uiPriority w:val="99"/>
    <w:semiHidden/>
    <w:unhideWhenUsed/>
    <w:rsid w:val="00092689"/>
    <w:rPr>
      <w:color w:val="0000FF"/>
      <w:u w:val="single"/>
    </w:rPr>
  </w:style>
  <w:style w:type="paragraph" w:styleId="Header">
    <w:name w:val="header"/>
    <w:basedOn w:val="Normal"/>
    <w:link w:val="HeaderChar"/>
    <w:uiPriority w:val="99"/>
    <w:unhideWhenUsed/>
    <w:rsid w:val="00B5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E84"/>
  </w:style>
  <w:style w:type="paragraph" w:styleId="Footer">
    <w:name w:val="footer"/>
    <w:basedOn w:val="Normal"/>
    <w:link w:val="FooterChar"/>
    <w:uiPriority w:val="99"/>
    <w:unhideWhenUsed/>
    <w:rsid w:val="00B5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02017">
      <w:bodyDiv w:val="1"/>
      <w:marLeft w:val="0"/>
      <w:marRight w:val="0"/>
      <w:marTop w:val="0"/>
      <w:marBottom w:val="0"/>
      <w:divBdr>
        <w:top w:val="none" w:sz="0" w:space="0" w:color="auto"/>
        <w:left w:val="none" w:sz="0" w:space="0" w:color="auto"/>
        <w:bottom w:val="none" w:sz="0" w:space="0" w:color="auto"/>
        <w:right w:val="none" w:sz="0" w:space="0" w:color="auto"/>
      </w:divBdr>
    </w:div>
    <w:div w:id="1378241933">
      <w:bodyDiv w:val="1"/>
      <w:marLeft w:val="0"/>
      <w:marRight w:val="0"/>
      <w:marTop w:val="0"/>
      <w:marBottom w:val="0"/>
      <w:divBdr>
        <w:top w:val="none" w:sz="0" w:space="0" w:color="auto"/>
        <w:left w:val="none" w:sz="0" w:space="0" w:color="auto"/>
        <w:bottom w:val="none" w:sz="0" w:space="0" w:color="auto"/>
        <w:right w:val="none" w:sz="0" w:space="0" w:color="auto"/>
      </w:divBdr>
      <w:divsChild>
        <w:div w:id="350643071">
          <w:marLeft w:val="0"/>
          <w:marRight w:val="0"/>
          <w:marTop w:val="120"/>
          <w:marBottom w:val="120"/>
          <w:divBdr>
            <w:top w:val="none" w:sz="0" w:space="0" w:color="auto"/>
            <w:left w:val="none" w:sz="0" w:space="0" w:color="auto"/>
            <w:bottom w:val="none" w:sz="0" w:space="0" w:color="auto"/>
            <w:right w:val="none" w:sz="0" w:space="0" w:color="auto"/>
          </w:divBdr>
        </w:div>
        <w:div w:id="544367984">
          <w:marLeft w:val="0"/>
          <w:marRight w:val="0"/>
          <w:marTop w:val="120"/>
          <w:marBottom w:val="120"/>
          <w:divBdr>
            <w:top w:val="none" w:sz="0" w:space="0" w:color="auto"/>
            <w:left w:val="none" w:sz="0" w:space="0" w:color="auto"/>
            <w:bottom w:val="none" w:sz="0" w:space="0" w:color="auto"/>
            <w:right w:val="none" w:sz="0" w:space="0" w:color="auto"/>
          </w:divBdr>
        </w:div>
        <w:div w:id="508644673">
          <w:marLeft w:val="0"/>
          <w:marRight w:val="0"/>
          <w:marTop w:val="120"/>
          <w:marBottom w:val="120"/>
          <w:divBdr>
            <w:top w:val="none" w:sz="0" w:space="0" w:color="auto"/>
            <w:left w:val="none" w:sz="0" w:space="0" w:color="auto"/>
            <w:bottom w:val="none" w:sz="0" w:space="0" w:color="auto"/>
            <w:right w:val="none" w:sz="0" w:space="0" w:color="auto"/>
          </w:divBdr>
        </w:div>
      </w:divsChild>
    </w:div>
    <w:div w:id="188077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7</cp:revision>
  <dcterms:created xsi:type="dcterms:W3CDTF">2019-02-08T17:20:00Z</dcterms:created>
  <dcterms:modified xsi:type="dcterms:W3CDTF">2019-02-08T17:33:00Z</dcterms:modified>
</cp:coreProperties>
</file>